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rFonts w:ascii="Book Antiqua" w:cs="Book Antiqua" w:hAnsi="Book Antiqua" w:eastAsia="Book Antiqua"/>
          <w:color w:val="424242"/>
          <w:sz w:val="40"/>
          <w:szCs w:val="40"/>
          <w:u w:color="424242"/>
        </w:rPr>
      </w:pPr>
      <w:r>
        <w:rPr>
          <w:rFonts w:ascii="Book Antiqua" w:hAnsi="Book Antiqua"/>
          <w:color w:val="424242"/>
          <w:sz w:val="40"/>
          <w:szCs w:val="40"/>
          <w:u w:color="424242"/>
          <w:rtl w:val="0"/>
          <w:lang w:val="en-US"/>
        </w:rPr>
        <w:t>CCHS Advanced Choir</w:t>
      </w:r>
    </w:p>
    <w:p>
      <w:pPr>
        <w:pStyle w:val="Body A"/>
        <w:jc w:val="center"/>
        <w:rPr>
          <w:rFonts w:ascii="Book Antiqua" w:cs="Book Antiqua" w:hAnsi="Book Antiqua" w:eastAsia="Book Antiqua"/>
          <w:color w:val="424242"/>
          <w:u w:color="424242"/>
          <w:lang w:val="nl-NL"/>
        </w:rPr>
      </w:pPr>
      <w:r>
        <w:rPr>
          <w:rFonts w:ascii="Book Antiqua" w:hAnsi="Book Antiqua"/>
          <w:color w:val="424242"/>
          <w:u w:color="424242"/>
          <w:rtl w:val="0"/>
          <w:lang w:val="nl-NL"/>
        </w:rPr>
        <w:t>Lindsey Harper, Director</w:t>
      </w:r>
    </w:p>
    <w:p>
      <w:pPr>
        <w:pStyle w:val="Body A"/>
        <w:jc w:val="center"/>
        <w:rPr>
          <w:rFonts w:ascii="Book Antiqua" w:cs="Book Antiqua" w:hAnsi="Book Antiqua" w:eastAsia="Book Antiqua"/>
          <w:color w:val="424242"/>
          <w:u w:color="424242"/>
        </w:rPr>
      </w:pPr>
      <w:r>
        <w:rPr>
          <w:rStyle w:val="Hyperlink.0"/>
        </w:rPr>
        <w:fldChar w:fldCharType="begin" w:fldLock="0"/>
      </w:r>
      <w:r>
        <w:rPr>
          <w:rStyle w:val="Hyperlink.0"/>
        </w:rPr>
        <w:instrText xml:space="preserve"> HYPERLINK "mailto:lharper@ccschools.k12tn.net"</w:instrText>
      </w:r>
      <w:r>
        <w:rPr>
          <w:rStyle w:val="Hyperlink.0"/>
        </w:rPr>
        <w:fldChar w:fldCharType="separate" w:fldLock="0"/>
      </w:r>
      <w:r>
        <w:rPr>
          <w:rStyle w:val="Hyperlink.0"/>
          <w:rtl w:val="0"/>
          <w:lang w:val="en-US"/>
        </w:rPr>
        <w:t>lharper@ccschools.k12tn.net</w:t>
      </w:r>
      <w:r>
        <w:rPr/>
        <w:fldChar w:fldCharType="end" w:fldLock="0"/>
      </w:r>
    </w:p>
    <w:p>
      <w:pPr>
        <w:pStyle w:val="Body A"/>
        <w:jc w:val="center"/>
        <w:rPr>
          <w:rFonts w:ascii="Book Antiqua" w:cs="Book Antiqua" w:hAnsi="Book Antiqua" w:eastAsia="Book Antiqua"/>
          <w:color w:val="424242"/>
          <w:u w:color="424242"/>
        </w:rPr>
      </w:pPr>
      <w:r>
        <w:rPr>
          <w:rStyle w:val="Hyperlink.0"/>
        </w:rPr>
        <w:fldChar w:fldCharType="begin" w:fldLock="0"/>
      </w:r>
      <w:r>
        <w:rPr>
          <w:rStyle w:val="Hyperlink.0"/>
        </w:rPr>
        <w:instrText xml:space="preserve"> HYPERLINK "https://sites.google.com/a/ccschools.k12tn.net/ms-harper/advanced-choir"</w:instrText>
      </w:r>
      <w:r>
        <w:rPr>
          <w:rStyle w:val="Hyperlink.0"/>
        </w:rPr>
        <w:fldChar w:fldCharType="separate" w:fldLock="0"/>
      </w:r>
      <w:r>
        <w:rPr>
          <w:rStyle w:val="Hyperlink.0"/>
          <w:rtl w:val="0"/>
          <w:lang w:val="en-US"/>
        </w:rPr>
        <w:t>https://sites.google.com/a/ccschools.k12tn.net/ms-harper/advanced-choir</w:t>
      </w:r>
      <w:r>
        <w:rPr/>
        <w:fldChar w:fldCharType="end" w:fldLock="0"/>
      </w:r>
    </w:p>
    <w:p>
      <w:pPr>
        <w:pStyle w:val="Body A"/>
        <w:jc w:val="center"/>
        <w:rPr>
          <w:rFonts w:ascii="Book Antiqua" w:cs="Book Antiqua" w:hAnsi="Book Antiqua" w:eastAsia="Book Antiqua"/>
          <w:color w:val="424242"/>
          <w:u w:color="424242"/>
        </w:rPr>
      </w:pPr>
    </w:p>
    <w:p>
      <w:pPr>
        <w:pStyle w:val="Body A"/>
        <w:jc w:val="center"/>
        <w:rPr>
          <w:rFonts w:ascii="Book Antiqua" w:cs="Book Antiqua" w:hAnsi="Book Antiqua" w:eastAsia="Book Antiqua"/>
          <w:color w:val="424242"/>
          <w:sz w:val="24"/>
          <w:szCs w:val="24"/>
          <w:u w:color="424242"/>
        </w:rPr>
      </w:pPr>
    </w:p>
    <w:p>
      <w:pPr>
        <w:pStyle w:val="Body A"/>
        <w:rPr>
          <w:rFonts w:ascii="Book Antiqua" w:cs="Book Antiqua" w:hAnsi="Book Antiqua" w:eastAsia="Book Antiqua"/>
          <w:color w:val="424242"/>
          <w:u w:color="424242"/>
        </w:rPr>
      </w:pPr>
    </w:p>
    <w:p>
      <w:pPr>
        <w:pStyle w:val="Heading"/>
        <w:rPr>
          <w:rFonts w:ascii="Book Antiqua" w:cs="Book Antiqua" w:hAnsi="Book Antiqua" w:eastAsia="Book Antiqua"/>
          <w:color w:val="424242"/>
          <w:sz w:val="24"/>
          <w:szCs w:val="24"/>
          <w:u w:val="single" w:color="424242"/>
        </w:rPr>
      </w:pPr>
      <w:r>
        <w:rPr>
          <w:rFonts w:ascii="Book Antiqua" w:hAnsi="Book Antiqua"/>
          <w:color w:val="424242"/>
          <w:sz w:val="24"/>
          <w:szCs w:val="24"/>
          <w:u w:val="single" w:color="424242"/>
          <w:rtl w:val="0"/>
          <w:lang w:val="en-US"/>
        </w:rPr>
        <w:t>Things You will Need</w:t>
      </w:r>
    </w:p>
    <w:p>
      <w:pPr>
        <w:pStyle w:val="Body A"/>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-Black 3 ring binder (1-1.5 inch)</w:t>
      </w:r>
    </w:p>
    <w:p>
      <w:pPr>
        <w:pStyle w:val="Body A"/>
        <w:rPr>
          <w:rFonts w:ascii="Book Antiqua" w:cs="Book Antiqua" w:hAnsi="Book Antiqua" w:eastAsia="Book Antiqua"/>
          <w:i w:val="1"/>
          <w:iCs w:val="1"/>
          <w:color w:val="424242"/>
          <w:sz w:val="24"/>
          <w:szCs w:val="24"/>
          <w:u w:color="424242"/>
        </w:rPr>
      </w:pPr>
      <w:r>
        <w:rPr>
          <w:rFonts w:ascii="Book Antiqua" w:hAnsi="Book Antiqua"/>
          <w:color w:val="424242"/>
          <w:sz w:val="24"/>
          <w:szCs w:val="24"/>
          <w:u w:color="424242"/>
          <w:rtl w:val="0"/>
          <w:lang w:val="en-US"/>
        </w:rPr>
        <w:t>-Pencil(s)</w:t>
      </w:r>
    </w:p>
    <w:p>
      <w:pPr>
        <w:pStyle w:val="Body A"/>
        <w:jc w:val="both"/>
        <w:rPr>
          <w:rFonts w:ascii="Book Antiqua" w:cs="Book Antiqua" w:hAnsi="Book Antiqua" w:eastAsia="Book Antiqua"/>
          <w:i w:val="1"/>
          <w:iCs w:val="1"/>
          <w:color w:val="424242"/>
          <w:sz w:val="24"/>
          <w:szCs w:val="24"/>
          <w:u w:color="000000"/>
        </w:rPr>
      </w:pPr>
    </w:p>
    <w:p>
      <w:pPr>
        <w:pStyle w:val="Heading 2"/>
        <w:rPr>
          <w:rFonts w:ascii="Book Antiqua" w:cs="Book Antiqua" w:hAnsi="Book Antiqua" w:eastAsia="Book Antiqua"/>
          <w:color w:val="424242"/>
          <w:sz w:val="24"/>
          <w:szCs w:val="24"/>
          <w:u w:val="single" w:color="424242"/>
        </w:rPr>
      </w:pPr>
      <w:r>
        <w:rPr>
          <w:rFonts w:ascii="Book Antiqua" w:hAnsi="Book Antiqua"/>
          <w:color w:val="424242"/>
          <w:sz w:val="24"/>
          <w:szCs w:val="24"/>
          <w:u w:val="single" w:color="424242"/>
          <w:rtl w:val="0"/>
          <w:lang w:val="en-US"/>
        </w:rPr>
        <w:t>Music</w:t>
      </w:r>
    </w:p>
    <w:p>
      <w:pPr>
        <w:pStyle w:val="Body A"/>
        <w:jc w:val="both"/>
        <w:rPr>
          <w:rFonts w:ascii="Book Antiqua" w:cs="Book Antiqua" w:hAnsi="Book Antiqua" w:eastAsia="Book Antiqua"/>
          <w:i w:val="1"/>
          <w:iCs w:val="1"/>
          <w:color w:val="424242"/>
          <w:u w:color="424242"/>
        </w:rPr>
      </w:pPr>
      <w:r>
        <w:rPr>
          <w:rFonts w:ascii="Book Antiqua" w:hAnsi="Book Antiqua"/>
          <w:color w:val="424242"/>
          <w:sz w:val="24"/>
          <w:szCs w:val="24"/>
          <w:u w:color="424242"/>
          <w:rtl w:val="0"/>
          <w:lang w:val="en-US"/>
        </w:rPr>
        <w:t>Everyone will be given a copy of music that needs to be hole punched and put in a BLACK three-ring binder. Please do not write in the music in ANYTHING but pencil. If the music has ink writing in it, or has been damaged in any way, the student is responsible to pay for it. No exceptions. If someone wrote in another student</w:t>
      </w:r>
      <w:r>
        <w:rPr>
          <w:rFonts w:ascii="Book Antiqua" w:hAnsi="Book Antiqua" w:hint="default"/>
          <w:color w:val="424242"/>
          <w:sz w:val="24"/>
          <w:szCs w:val="24"/>
          <w:u w:color="424242"/>
          <w:rtl w:val="0"/>
          <w:lang w:val="en-US"/>
        </w:rPr>
        <w:t>’</w:t>
      </w:r>
      <w:r>
        <w:rPr>
          <w:rFonts w:ascii="Book Antiqua" w:hAnsi="Book Antiqua"/>
          <w:color w:val="424242"/>
          <w:sz w:val="24"/>
          <w:szCs w:val="24"/>
          <w:u w:color="424242"/>
          <w:rtl w:val="0"/>
          <w:lang w:val="en-US"/>
        </w:rPr>
        <w:t xml:space="preserve">s music, the student who the music is assigned to is still responsible for it. If you would like to take it home to practice, feel free to do so but please bring it back to class. If not, please feel free to leave the black folder in the shelves with the clipboards. PLEASE PUT YOUR NAME ON THE INSIDE OF YOUR FOLDER! </w:t>
      </w:r>
      <w:r>
        <w:rPr>
          <w:rFonts w:ascii="Book Antiqua" w:hAnsi="Book Antiqua"/>
          <w:color w:val="424242"/>
          <w:u w:color="424242"/>
          <w:rtl w:val="0"/>
          <w:lang w:val="en-US"/>
        </w:rPr>
        <w:t xml:space="preserve"> </w:t>
      </w:r>
    </w:p>
    <w:p>
      <w:pPr>
        <w:pStyle w:val="Body A"/>
        <w:jc w:val="both"/>
        <w:rPr>
          <w:rFonts w:ascii="Book Antiqua" w:cs="Book Antiqua" w:hAnsi="Book Antiqua" w:eastAsia="Book Antiqua"/>
          <w:i w:val="1"/>
          <w:iCs w:val="1"/>
          <w:color w:val="424242"/>
          <w:u w:color="424242"/>
        </w:rPr>
      </w:pPr>
    </w:p>
    <w:p>
      <w:pPr>
        <w:pStyle w:val="Body A"/>
        <w:jc w:val="both"/>
        <w:rPr>
          <w:rFonts w:ascii="Book Antiqua" w:cs="Book Antiqua" w:hAnsi="Book Antiqua" w:eastAsia="Book Antiqua"/>
          <w:i w:val="1"/>
          <w:iCs w:val="1"/>
          <w:color w:val="424242"/>
          <w:u w:color="424242"/>
        </w:rPr>
      </w:pPr>
    </w:p>
    <w:p>
      <w:pPr>
        <w:pStyle w:val="Heading 2"/>
        <w:rPr>
          <w:rFonts w:ascii="Book Antiqua" w:cs="Book Antiqua" w:hAnsi="Book Antiqua" w:eastAsia="Book Antiqua"/>
          <w:color w:val="424242"/>
          <w:sz w:val="24"/>
          <w:szCs w:val="24"/>
          <w:u w:val="single" w:color="424242"/>
        </w:rPr>
      </w:pPr>
      <w:r>
        <w:rPr>
          <w:rFonts w:ascii="Book Antiqua" w:hAnsi="Book Antiqua"/>
          <w:color w:val="424242"/>
          <w:sz w:val="24"/>
          <w:szCs w:val="24"/>
          <w:u w:val="single" w:color="424242"/>
          <w:rtl w:val="0"/>
          <w:lang w:val="en-US"/>
        </w:rPr>
        <w:t>Class Objectives</w:t>
      </w:r>
    </w:p>
    <w:p>
      <w:pPr>
        <w:pStyle w:val="Body A"/>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-to be exposed to a wide variety of choral genres</w:t>
      </w:r>
    </w:p>
    <w:p>
      <w:pPr>
        <w:pStyle w:val="Body A"/>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-to establish a basic sense of pitch and intonation</w:t>
      </w:r>
    </w:p>
    <w:p>
      <w:pPr>
        <w:pStyle w:val="Body A"/>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 xml:space="preserve">-to learn the solfege </w:t>
      </w:r>
      <w:r>
        <w:rPr>
          <w:rFonts w:ascii="Book Antiqua" w:hAnsi="Book Antiqua" w:hint="default"/>
          <w:color w:val="424242"/>
          <w:sz w:val="24"/>
          <w:szCs w:val="24"/>
          <w:u w:color="424242"/>
          <w:rtl w:val="0"/>
          <w:lang w:val="en-US"/>
        </w:rPr>
        <w:t>“</w:t>
      </w:r>
      <w:r>
        <w:rPr>
          <w:rFonts w:ascii="Book Antiqua" w:hAnsi="Book Antiqua"/>
          <w:color w:val="424242"/>
          <w:sz w:val="24"/>
          <w:szCs w:val="24"/>
          <w:u w:color="424242"/>
          <w:rtl w:val="0"/>
          <w:lang w:val="en-US"/>
        </w:rPr>
        <w:t>fixed do</w:t>
      </w:r>
      <w:r>
        <w:rPr>
          <w:rFonts w:ascii="Book Antiqua" w:hAnsi="Book Antiqua" w:hint="default"/>
          <w:color w:val="424242"/>
          <w:sz w:val="24"/>
          <w:szCs w:val="24"/>
          <w:u w:color="424242"/>
          <w:rtl w:val="0"/>
          <w:lang w:val="en-US"/>
        </w:rPr>
        <w:t xml:space="preserve">” </w:t>
      </w:r>
      <w:r>
        <w:rPr>
          <w:rFonts w:ascii="Book Antiqua" w:hAnsi="Book Antiqua"/>
          <w:color w:val="424242"/>
          <w:sz w:val="24"/>
          <w:szCs w:val="24"/>
          <w:u w:color="424242"/>
          <w:rtl w:val="0"/>
          <w:lang w:val="en-US"/>
        </w:rPr>
        <w:t>system with hand signs</w:t>
      </w:r>
    </w:p>
    <w:p>
      <w:pPr>
        <w:pStyle w:val="Body A"/>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-to learn basic concepts of music theory, including musical note names on the staff, clefs, rhythms, and key signatures</w:t>
      </w:r>
    </w:p>
    <w:p>
      <w:pPr>
        <w:pStyle w:val="Body A"/>
        <w:rPr>
          <w:rFonts w:ascii="Book Antiqua" w:cs="Book Antiqua" w:hAnsi="Book Antiqua" w:eastAsia="Book Antiqua"/>
          <w:color w:val="424242"/>
          <w:u w:color="424242"/>
        </w:rPr>
      </w:pPr>
    </w:p>
    <w:p>
      <w:pPr>
        <w:pStyle w:val="Body A"/>
        <w:rPr>
          <w:rFonts w:ascii="Book Antiqua" w:cs="Book Antiqua" w:hAnsi="Book Antiqua" w:eastAsia="Book Antiqua"/>
          <w:color w:val="424242"/>
          <w:u w:color="424242"/>
        </w:rPr>
      </w:pPr>
    </w:p>
    <w:p>
      <w:pPr>
        <w:pStyle w:val="Heading 2"/>
        <w:rPr>
          <w:rFonts w:ascii="Book Antiqua" w:cs="Book Antiqua" w:hAnsi="Book Antiqua" w:eastAsia="Book Antiqua"/>
          <w:color w:val="424242"/>
          <w:sz w:val="24"/>
          <w:szCs w:val="24"/>
          <w:u w:val="single" w:color="424242"/>
        </w:rPr>
      </w:pPr>
      <w:r>
        <w:rPr>
          <w:rFonts w:ascii="Book Antiqua" w:hAnsi="Book Antiqua"/>
          <w:color w:val="424242"/>
          <w:sz w:val="24"/>
          <w:szCs w:val="24"/>
          <w:u w:val="single" w:color="424242"/>
          <w:rtl w:val="0"/>
          <w:lang w:val="en-US"/>
        </w:rPr>
        <w:t>Grading</w:t>
      </w:r>
    </w:p>
    <w:p>
      <w:pPr>
        <w:pStyle w:val="Body A"/>
        <w:numPr>
          <w:ilvl w:val="0"/>
          <w:numId w:val="2"/>
        </w:numPr>
        <w:bidi w:val="0"/>
        <w:ind w:right="0"/>
        <w:jc w:val="left"/>
        <w:rPr>
          <w:rFonts w:ascii="Book Antiqua" w:cs="Book Antiqua" w:hAnsi="Book Antiqua" w:eastAsia="Book Antiqua"/>
          <w:color w:val="424242"/>
          <w:position w:val="0"/>
          <w:sz w:val="24"/>
          <w:szCs w:val="24"/>
          <w:u w:color="424242"/>
          <w:rtl w:val="0"/>
          <w:lang w:val="en-US"/>
        </w:rPr>
      </w:pPr>
      <w:r>
        <w:rPr>
          <w:rFonts w:ascii="Book Antiqua" w:hAnsi="Book Antiqua"/>
          <w:color w:val="424242"/>
          <w:sz w:val="24"/>
          <w:szCs w:val="24"/>
          <w:u w:color="424242"/>
          <w:rtl w:val="0"/>
          <w:lang w:val="en-US"/>
        </w:rPr>
        <w:t>Daily Participation (40%)</w:t>
      </w:r>
    </w:p>
    <w:p>
      <w:pPr>
        <w:pStyle w:val="Body A"/>
        <w:rPr>
          <w:rFonts w:ascii="Book Antiqua" w:cs="Book Antiqua" w:hAnsi="Book Antiqua" w:eastAsia="Book Antiqua"/>
          <w:color w:val="424242"/>
          <w:sz w:val="24"/>
          <w:szCs w:val="24"/>
          <w:u w:color="424242"/>
        </w:rPr>
      </w:pPr>
      <w:r>
        <w:rPr>
          <w:rFonts w:ascii="Book Antiqua" w:cs="Book Antiqua" w:hAnsi="Book Antiqua" w:eastAsia="Book Antiqua"/>
          <w:color w:val="424242"/>
          <w:sz w:val="24"/>
          <w:szCs w:val="24"/>
          <w:u w:color="424242"/>
          <w:rtl w:val="0"/>
        </w:rPr>
        <w:tab/>
        <w:t xml:space="preserve">-Students will receive a daily class participation grade. Failure to sing and </w:t>
        <w:tab/>
        <w:tab/>
        <w:tab/>
        <w:t xml:space="preserve">participate in class discussion will result in a failing grade for the day. </w:t>
      </w:r>
    </w:p>
    <w:p>
      <w:pPr>
        <w:pStyle w:val="Body A"/>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II.   Quizzes/Tests (40%)</w:t>
      </w:r>
    </w:p>
    <w:p>
      <w:pPr>
        <w:pStyle w:val="Body A"/>
        <w:rPr>
          <w:rFonts w:ascii="Book Antiqua" w:cs="Book Antiqua" w:hAnsi="Book Antiqua" w:eastAsia="Book Antiqua"/>
          <w:color w:val="424242"/>
          <w:sz w:val="24"/>
          <w:szCs w:val="24"/>
          <w:u w:color="424242"/>
        </w:rPr>
      </w:pPr>
      <w:r>
        <w:rPr>
          <w:rFonts w:ascii="Book Antiqua" w:cs="Book Antiqua" w:hAnsi="Book Antiqua" w:eastAsia="Book Antiqua"/>
          <w:color w:val="424242"/>
          <w:sz w:val="24"/>
          <w:szCs w:val="24"/>
          <w:u w:color="424242"/>
          <w:rtl w:val="0"/>
        </w:rPr>
        <w:tab/>
        <w:t xml:space="preserve">-Students will have sight singing quizzes based on material covered in class and </w:t>
        <w:tab/>
        <w:tab/>
        <w:t>should be sung using fixed do. These quizzes can be solo or with a group.</w:t>
      </w:r>
    </w:p>
    <w:p>
      <w:pPr>
        <w:pStyle w:val="Body A"/>
        <w:rPr>
          <w:rFonts w:ascii="Book Antiqua" w:cs="Book Antiqua" w:hAnsi="Book Antiqua" w:eastAsia="Book Antiqua"/>
          <w:color w:val="424242"/>
          <w:sz w:val="24"/>
          <w:szCs w:val="24"/>
          <w:u w:color="424242"/>
        </w:rPr>
      </w:pPr>
      <w:r>
        <w:rPr>
          <w:rFonts w:ascii="Book Antiqua" w:cs="Book Antiqua" w:hAnsi="Book Antiqua" w:eastAsia="Book Antiqua"/>
          <w:color w:val="424242"/>
          <w:sz w:val="24"/>
          <w:szCs w:val="24"/>
          <w:u w:color="424242"/>
          <w:rtl w:val="0"/>
        </w:rPr>
        <w:tab/>
        <w:t xml:space="preserve">-Students will be arranged in octets and quizzed on choral repertoire rehearsed </w:t>
        <w:tab/>
        <w:tab/>
        <w:t xml:space="preserve">in class. The specific measures of music to be quizzed will be announced the day </w:t>
        <w:tab/>
        <w:tab/>
        <w:t>before.</w:t>
      </w:r>
    </w:p>
    <w:p>
      <w:pPr>
        <w:pStyle w:val="Body A"/>
        <w:rPr>
          <w:rFonts w:ascii="Book Antiqua" w:cs="Book Antiqua" w:hAnsi="Book Antiqua" w:eastAsia="Book Antiqua"/>
          <w:color w:val="424242"/>
          <w:sz w:val="24"/>
          <w:szCs w:val="24"/>
          <w:u w:color="424242"/>
        </w:rPr>
      </w:pPr>
      <w:r>
        <w:rPr>
          <w:rFonts w:ascii="Book Antiqua" w:cs="Book Antiqua" w:hAnsi="Book Antiqua" w:eastAsia="Book Antiqua"/>
          <w:color w:val="424242"/>
          <w:sz w:val="24"/>
          <w:szCs w:val="24"/>
          <w:u w:color="424242"/>
          <w:rtl w:val="0"/>
        </w:rPr>
        <w:tab/>
        <w:t xml:space="preserve">-Students will be given written quizzes on musical terms, musical note names, </w:t>
        <w:tab/>
        <w:tab/>
        <w:t>clefs, rhythms, and key signatures.</w:t>
      </w:r>
    </w:p>
    <w:p>
      <w:pPr>
        <w:pStyle w:val="Body A"/>
        <w:rPr>
          <w:rFonts w:ascii="Book Antiqua" w:cs="Book Antiqua" w:hAnsi="Book Antiqua" w:eastAsia="Book Antiqua"/>
          <w:b w:val="1"/>
          <w:bCs w:val="1"/>
          <w:color w:val="424242"/>
          <w:sz w:val="24"/>
          <w:szCs w:val="24"/>
          <w:u w:color="424242"/>
        </w:rPr>
      </w:pPr>
      <w:r>
        <w:rPr>
          <w:rFonts w:ascii="Book Antiqua" w:cs="Book Antiqua" w:hAnsi="Book Antiqua" w:eastAsia="Book Antiqua"/>
          <w:color w:val="424242"/>
          <w:sz w:val="24"/>
          <w:szCs w:val="24"/>
          <w:u w:color="424242"/>
          <w:rtl w:val="0"/>
        </w:rPr>
        <w:tab/>
        <w:t xml:space="preserve">-All performances serve as test grades, including the end of semester concert. </w:t>
      </w:r>
      <w:r>
        <w:rPr>
          <w:rFonts w:ascii="Book Antiqua" w:hAnsi="Book Antiqua"/>
          <w:b w:val="1"/>
          <w:bCs w:val="1"/>
          <w:color w:val="424242"/>
          <w:sz w:val="24"/>
          <w:szCs w:val="24"/>
          <w:u w:color="424242"/>
          <w:rtl w:val="0"/>
          <w:lang w:val="en-US"/>
        </w:rPr>
        <w:t xml:space="preserve">Failure to attend and participate in the dress rehearsal and concert will result in an automatic failure of the test. </w:t>
      </w:r>
    </w:p>
    <w:p>
      <w:pPr>
        <w:pStyle w:val="Body A"/>
        <w:rPr>
          <w:rFonts w:ascii="Book Antiqua" w:cs="Book Antiqua" w:hAnsi="Book Antiqua" w:eastAsia="Book Antiqua"/>
          <w:b w:val="1"/>
          <w:bCs w:val="1"/>
          <w:color w:val="424242"/>
          <w:sz w:val="24"/>
          <w:szCs w:val="24"/>
          <w:u w:color="424242"/>
        </w:rPr>
      </w:pPr>
    </w:p>
    <w:p>
      <w:pPr>
        <w:pStyle w:val="Body A"/>
        <w:rPr>
          <w:rFonts w:ascii="Book Antiqua" w:cs="Book Antiqua" w:hAnsi="Book Antiqua" w:eastAsia="Book Antiqua"/>
          <w:b w:val="1"/>
          <w:bCs w:val="1"/>
          <w:color w:val="424242"/>
          <w:sz w:val="24"/>
          <w:szCs w:val="24"/>
          <w:u w:color="424242"/>
        </w:rPr>
      </w:pPr>
      <w:r>
        <w:rPr>
          <w:rFonts w:ascii="Book Antiqua" w:hAnsi="Book Antiqua"/>
          <w:color w:val="424242"/>
          <w:sz w:val="24"/>
          <w:szCs w:val="24"/>
          <w:u w:color="424242"/>
          <w:rtl w:val="0"/>
          <w:lang w:val="en-US"/>
        </w:rPr>
        <w:t>III.  Midterm and Final Exam (20%)</w:t>
      </w:r>
    </w:p>
    <w:p>
      <w:pPr>
        <w:pStyle w:val="Body A"/>
        <w:rPr>
          <w:rFonts w:ascii="Book Antiqua" w:cs="Book Antiqua" w:hAnsi="Book Antiqua" w:eastAsia="Book Antiqua"/>
          <w:color w:val="424242"/>
          <w:sz w:val="24"/>
          <w:szCs w:val="24"/>
          <w:u w:color="424242"/>
        </w:rPr>
      </w:pPr>
      <w:r>
        <w:rPr>
          <w:rFonts w:ascii="Book Antiqua" w:cs="Book Antiqua" w:hAnsi="Book Antiqua" w:eastAsia="Book Antiqua"/>
          <w:b w:val="1"/>
          <w:bCs w:val="1"/>
          <w:color w:val="424242"/>
          <w:sz w:val="24"/>
          <w:szCs w:val="24"/>
          <w:u w:color="424242"/>
        </w:rPr>
        <w:tab/>
      </w:r>
      <w:r>
        <w:rPr>
          <w:rFonts w:ascii="Book Antiqua" w:hAnsi="Book Antiqua"/>
          <w:color w:val="424242"/>
          <w:sz w:val="24"/>
          <w:szCs w:val="24"/>
          <w:u w:color="424242"/>
          <w:rtl w:val="0"/>
          <w:lang w:val="en-US"/>
        </w:rPr>
        <w:t xml:space="preserve">-The midterm will be a written test based on all the musical terminology and </w:t>
        <w:tab/>
        <w:tab/>
        <w:t xml:space="preserve">notation covered in class since the beginning of school. The format will consist of </w:t>
        <w:tab/>
        <w:tab/>
        <w:t xml:space="preserve">definitions, matching, multiple choice, and fill in the blanks. </w:t>
      </w:r>
    </w:p>
    <w:p>
      <w:pPr>
        <w:pStyle w:val="Body A"/>
        <w:rPr>
          <w:rFonts w:ascii="Book Antiqua" w:cs="Book Antiqua" w:hAnsi="Book Antiqua" w:eastAsia="Book Antiqua"/>
          <w:color w:val="424242"/>
          <w:sz w:val="24"/>
          <w:szCs w:val="24"/>
          <w:u w:color="424242"/>
        </w:rPr>
      </w:pPr>
      <w:r>
        <w:rPr>
          <w:rFonts w:ascii="Book Antiqua" w:cs="Book Antiqua" w:hAnsi="Book Antiqua" w:eastAsia="Book Antiqua"/>
          <w:color w:val="424242"/>
          <w:sz w:val="24"/>
          <w:szCs w:val="24"/>
          <w:u w:color="424242"/>
          <w:rtl w:val="0"/>
        </w:rPr>
        <w:tab/>
        <w:t xml:space="preserve">-The final exam will follow the same format as the midterm, but will not be </w:t>
        <w:tab/>
        <w:tab/>
        <w:t xml:space="preserve">cumulative. Students are only responsible for musical terminology and notation </w:t>
        <w:tab/>
        <w:tab/>
        <w:t xml:space="preserve">covered since the midterm. </w:t>
      </w:r>
    </w:p>
    <w:p>
      <w:pPr>
        <w:pStyle w:val="Body A"/>
        <w:rPr>
          <w:rFonts w:ascii="Book Antiqua" w:cs="Book Antiqua" w:hAnsi="Book Antiqua" w:eastAsia="Book Antiqua"/>
          <w:color w:val="424242"/>
          <w:sz w:val="24"/>
          <w:szCs w:val="24"/>
          <w:u w:color="424242"/>
        </w:rPr>
      </w:pPr>
    </w:p>
    <w:p>
      <w:pPr>
        <w:pStyle w:val="Heading 2"/>
        <w:rPr>
          <w:rFonts w:ascii="Book Antiqua" w:cs="Book Antiqua" w:hAnsi="Book Antiqua" w:eastAsia="Book Antiqua"/>
          <w:color w:val="424242"/>
          <w:sz w:val="24"/>
          <w:szCs w:val="24"/>
          <w:u w:val="single" w:color="424242"/>
        </w:rPr>
      </w:pPr>
      <w:r>
        <w:rPr>
          <w:rFonts w:ascii="Book Antiqua" w:hAnsi="Book Antiqua"/>
          <w:color w:val="424242"/>
          <w:sz w:val="24"/>
          <w:szCs w:val="24"/>
          <w:u w:val="single" w:color="424242"/>
          <w:rtl w:val="0"/>
          <w:lang w:val="en-US"/>
        </w:rPr>
        <w:t>Performance/Rehearsal Dates</w:t>
      </w:r>
    </w:p>
    <w:p>
      <w:pPr>
        <w:pStyle w:val="Body A"/>
        <w:rPr>
          <w:rFonts w:ascii="Book Antiqua" w:cs="Book Antiqua" w:hAnsi="Book Antiqua" w:eastAsia="Book Antiqua"/>
          <w:b w:val="1"/>
          <w:bCs w:val="1"/>
          <w:color w:val="424242"/>
          <w:sz w:val="24"/>
          <w:szCs w:val="24"/>
          <w:u w:val="single" w:color="424242"/>
        </w:rPr>
      </w:pPr>
      <w:r>
        <w:rPr>
          <w:rFonts w:ascii="Book Antiqua" w:hAnsi="Book Antiqua"/>
          <w:b w:val="1"/>
          <w:bCs w:val="1"/>
          <w:color w:val="424242"/>
          <w:sz w:val="24"/>
          <w:szCs w:val="24"/>
          <w:u w:color="424242"/>
          <w:rtl w:val="0"/>
          <w:lang w:val="en-US"/>
        </w:rPr>
        <w:t>Veteran</w:t>
      </w:r>
      <w:r>
        <w:rPr>
          <w:rFonts w:ascii="Book Antiqua" w:hAnsi="Book Antiqua" w:hint="default"/>
          <w:b w:val="1"/>
          <w:bCs w:val="1"/>
          <w:color w:val="424242"/>
          <w:sz w:val="24"/>
          <w:szCs w:val="24"/>
          <w:u w:color="424242"/>
          <w:rtl w:val="0"/>
          <w:lang w:val="en-US"/>
        </w:rPr>
        <w:t>’</w:t>
      </w:r>
      <w:r>
        <w:rPr>
          <w:rFonts w:ascii="Book Antiqua" w:hAnsi="Book Antiqua"/>
          <w:b w:val="1"/>
          <w:bCs w:val="1"/>
          <w:color w:val="424242"/>
          <w:sz w:val="24"/>
          <w:szCs w:val="24"/>
          <w:u w:color="424242"/>
          <w:rtl w:val="0"/>
          <w:lang w:val="en-US"/>
        </w:rPr>
        <w:t xml:space="preserve">s Day Performance: </w:t>
      </w:r>
      <w:r>
        <w:rPr>
          <w:rFonts w:ascii="Book Antiqua" w:hAnsi="Book Antiqua"/>
          <w:b w:val="0"/>
          <w:bCs w:val="0"/>
          <w:color w:val="424242"/>
          <w:sz w:val="24"/>
          <w:szCs w:val="24"/>
          <w:u w:color="424242"/>
          <w:rtl w:val="0"/>
          <w:lang w:val="en-US"/>
        </w:rPr>
        <w:t>November 11 (Assembly)/Practice during school day</w:t>
      </w:r>
    </w:p>
    <w:p>
      <w:pPr>
        <w:pStyle w:val="Body A"/>
        <w:rPr>
          <w:rFonts w:ascii="Book Antiqua" w:cs="Book Antiqua" w:hAnsi="Book Antiqua" w:eastAsia="Book Antiqua"/>
          <w:b w:val="1"/>
          <w:bCs w:val="1"/>
          <w:color w:val="424242"/>
          <w:position w:val="-8"/>
          <w:sz w:val="24"/>
          <w:szCs w:val="24"/>
          <w:u w:color="424242"/>
        </w:rPr>
      </w:pPr>
      <w:r>
        <w:rPr>
          <w:rFonts w:ascii="Book Antiqua" w:hAnsi="Book Antiqua"/>
          <w:b w:val="1"/>
          <w:bCs w:val="1"/>
          <w:color w:val="424242"/>
          <w:position w:val="-8"/>
          <w:sz w:val="24"/>
          <w:szCs w:val="24"/>
          <w:u w:color="424242"/>
          <w:rtl w:val="0"/>
          <w:lang w:val="en-US"/>
        </w:rPr>
        <w:t xml:space="preserve">Winter </w:t>
      </w:r>
      <w:r>
        <w:rPr>
          <w:rFonts w:ascii="Book Antiqua" w:hAnsi="Book Antiqua"/>
          <w:b w:val="1"/>
          <w:bCs w:val="1"/>
          <w:color w:val="424242"/>
          <w:position w:val="-8"/>
          <w:sz w:val="24"/>
          <w:szCs w:val="24"/>
          <w:u w:color="424242"/>
          <w:rtl w:val="0"/>
          <w:lang w:val="en-US"/>
        </w:rPr>
        <w:t>Concert:</w:t>
      </w:r>
    </w:p>
    <w:p>
      <w:pPr>
        <w:pStyle w:val="Body A"/>
        <w:rPr>
          <w:rFonts w:ascii="Book Antiqua" w:cs="Book Antiqua" w:hAnsi="Book Antiqua" w:eastAsia="Book Antiqua"/>
          <w:color w:val="424242"/>
          <w:position w:val="-8"/>
          <w:sz w:val="24"/>
          <w:szCs w:val="24"/>
          <w:u w:color="424242"/>
        </w:rPr>
      </w:pPr>
      <w:r>
        <w:rPr>
          <w:rFonts w:ascii="Book Antiqua" w:cs="Book Antiqua" w:hAnsi="Book Antiqua" w:eastAsia="Book Antiqua"/>
          <w:color w:val="424242"/>
          <w:position w:val="-8"/>
          <w:sz w:val="24"/>
          <w:szCs w:val="24"/>
          <w:u w:color="424242"/>
          <w:rtl w:val="0"/>
        </w:rPr>
        <w:tab/>
        <w:t>Dress Rehearsal:</w:t>
      </w:r>
      <w:r>
        <w:rPr>
          <w:rFonts w:ascii="Book Antiqua" w:hAnsi="Book Antiqua"/>
          <w:color w:val="424242"/>
          <w:position w:val="-8"/>
          <w:sz w:val="24"/>
          <w:szCs w:val="24"/>
          <w:u w:color="424242"/>
          <w:rtl w:val="0"/>
          <w:lang w:val="en-US"/>
        </w:rPr>
        <w:t xml:space="preserve"> November 28, 2016 6pm (Crossville First UMC)</w:t>
      </w:r>
    </w:p>
    <w:p>
      <w:pPr>
        <w:pStyle w:val="Body A"/>
        <w:rPr>
          <w:rFonts w:ascii="Book Antiqua" w:cs="Book Antiqua" w:hAnsi="Book Antiqua" w:eastAsia="Book Antiqua"/>
          <w:color w:val="424242"/>
          <w:position w:val="-8"/>
          <w:sz w:val="24"/>
          <w:szCs w:val="24"/>
          <w:u w:color="424242"/>
        </w:rPr>
      </w:pPr>
      <w:r>
        <w:rPr>
          <w:rFonts w:ascii="Book Antiqua" w:cs="Book Antiqua" w:hAnsi="Book Antiqua" w:eastAsia="Book Antiqua"/>
          <w:color w:val="424242"/>
          <w:position w:val="-8"/>
          <w:sz w:val="24"/>
          <w:szCs w:val="24"/>
          <w:u w:color="424242"/>
          <w:rtl w:val="0"/>
        </w:rPr>
        <w:tab/>
        <w:t>Concert Performance:</w:t>
      </w:r>
      <w:r>
        <w:rPr>
          <w:rFonts w:ascii="Book Antiqua" w:hAnsi="Book Antiqua"/>
          <w:color w:val="424242"/>
          <w:position w:val="-8"/>
          <w:sz w:val="24"/>
          <w:szCs w:val="24"/>
          <w:u w:color="424242"/>
          <w:rtl w:val="0"/>
          <w:lang w:val="en-US"/>
        </w:rPr>
        <w:t xml:space="preserve"> December 4, 2016 6pm (Crossville First UMC)</w:t>
      </w:r>
    </w:p>
    <w:p>
      <w:pPr>
        <w:pStyle w:val="Body A"/>
        <w:rPr>
          <w:rFonts w:ascii="Book Antiqua" w:cs="Book Antiqua" w:hAnsi="Book Antiqua" w:eastAsia="Book Antiqua"/>
          <w:color w:val="424242"/>
          <w:sz w:val="24"/>
          <w:szCs w:val="24"/>
          <w:u w:color="424242"/>
        </w:rPr>
      </w:pPr>
    </w:p>
    <w:p>
      <w:pPr>
        <w:pStyle w:val="Heading 2"/>
        <w:rPr>
          <w:rFonts w:ascii="Book Antiqua" w:cs="Book Antiqua" w:hAnsi="Book Antiqua" w:eastAsia="Book Antiqua"/>
          <w:color w:val="424242"/>
          <w:sz w:val="28"/>
          <w:szCs w:val="28"/>
          <w:u w:color="424242"/>
        </w:rPr>
      </w:pPr>
    </w:p>
    <w:p>
      <w:pPr>
        <w:pStyle w:val="Body A"/>
        <w:jc w:val="both"/>
        <w:rPr>
          <w:rFonts w:ascii="Book Antiqua" w:cs="Book Antiqua" w:hAnsi="Book Antiqua" w:eastAsia="Book Antiqua"/>
          <w:b w:val="1"/>
          <w:bCs w:val="1"/>
          <w:color w:val="424242"/>
          <w:sz w:val="24"/>
          <w:szCs w:val="24"/>
          <w:u w:val="single" w:color="424242"/>
        </w:rPr>
      </w:pPr>
      <w:r>
        <w:rPr>
          <w:rFonts w:ascii="Book Antiqua" w:hAnsi="Book Antiqua"/>
          <w:b w:val="1"/>
          <w:bCs w:val="1"/>
          <w:color w:val="424242"/>
          <w:sz w:val="24"/>
          <w:szCs w:val="24"/>
          <w:u w:val="single" w:color="424242"/>
          <w:rtl w:val="0"/>
          <w:lang w:val="en-US"/>
        </w:rPr>
        <w:t>Classroom Expectations:</w:t>
      </w:r>
    </w:p>
    <w:p>
      <w:pPr>
        <w:pStyle w:val="Body A"/>
        <w:jc w:val="both"/>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 xml:space="preserve">1. Cell phones are not to be out without permission from the instructor. I will inform the class when they are permitted for use in the classroom. Failure to abide by this policy will result in the device being confiscated and turned in to the office, per school policy. </w:t>
      </w:r>
    </w:p>
    <w:p>
      <w:pPr>
        <w:pStyle w:val="Body A"/>
        <w:jc w:val="both"/>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 xml:space="preserve">2. Be on time for class. This means that students are expected to be in their seat with materials ready for class at the tardy bell. </w:t>
      </w:r>
    </w:p>
    <w:p>
      <w:pPr>
        <w:pStyle w:val="Body A"/>
        <w:jc w:val="both"/>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3. No food or drinks allowed in the classroom. The only exception is water, which is to be contained in a bottle with a lid.</w:t>
      </w:r>
    </w:p>
    <w:p>
      <w:pPr>
        <w:pStyle w:val="Body A"/>
        <w:jc w:val="both"/>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 xml:space="preserve">4. Respect your environment, classmates, instructor, and yourself at all times. Failure to do so will result in strict disciplinary action up to and including In-School Suspension. </w:t>
      </w:r>
    </w:p>
    <w:p>
      <w:pPr>
        <w:pStyle w:val="Body A"/>
        <w:jc w:val="both"/>
        <w:rPr>
          <w:rFonts w:ascii="Book Antiqua" w:cs="Book Antiqua" w:hAnsi="Book Antiqua" w:eastAsia="Book Antiqua"/>
          <w:color w:val="424242"/>
          <w:sz w:val="24"/>
          <w:szCs w:val="24"/>
          <w:u w:color="424242"/>
        </w:rPr>
      </w:pPr>
      <w:r>
        <w:rPr>
          <w:rFonts w:ascii="Book Antiqua" w:hAnsi="Book Antiqua"/>
          <w:color w:val="424242"/>
          <w:sz w:val="24"/>
          <w:szCs w:val="24"/>
          <w:u w:color="424242"/>
          <w:rtl w:val="0"/>
          <w:lang w:val="en-US"/>
        </w:rPr>
        <w:t>5. In the case of an excused absence, it is the responsibility of the student to consult with the instructor regarding making up missed assignments. No missed assignments will be accepted  by the instructor without an excused absence.</w:t>
      </w:r>
    </w:p>
    <w:p>
      <w:pPr>
        <w:pStyle w:val="Body A"/>
        <w:rPr>
          <w:rFonts w:ascii="Book Antiqua" w:cs="Book Antiqua" w:hAnsi="Book Antiqua" w:eastAsia="Book Antiqua"/>
          <w:color w:val="424242"/>
          <w:u w:color="424242"/>
        </w:rPr>
      </w:pPr>
    </w:p>
    <w:p>
      <w:pPr>
        <w:pStyle w:val="Body A"/>
        <w:rPr>
          <w:rFonts w:ascii="Book Antiqua" w:cs="Book Antiqua" w:hAnsi="Book Antiqua" w:eastAsia="Book Antiqua"/>
          <w:color w:val="424242"/>
          <w:u w:color="424242"/>
        </w:rPr>
      </w:pPr>
    </w:p>
    <w:p>
      <w:pPr>
        <w:pStyle w:val="Body A"/>
        <w:rPr>
          <w:rFonts w:ascii="Book Antiqua" w:cs="Book Antiqua" w:hAnsi="Book Antiqua" w:eastAsia="Book Antiqua"/>
          <w:color w:val="424242"/>
          <w:u w:color="424242"/>
        </w:rPr>
      </w:pPr>
    </w:p>
    <w:p>
      <w:pPr>
        <w:pStyle w:val="Body A"/>
        <w:rPr>
          <w:rFonts w:ascii="Book Antiqua" w:cs="Book Antiqua" w:hAnsi="Book Antiqua" w:eastAsia="Book Antiqua"/>
          <w:color w:val="424242"/>
          <w:u w:color="424242"/>
        </w:rPr>
      </w:pPr>
    </w:p>
    <w:p>
      <w:pPr>
        <w:pStyle w:val="Body A"/>
        <w:jc w:val="center"/>
        <w:rPr>
          <w:rFonts w:ascii="Book Antiqua" w:cs="Book Antiqua" w:hAnsi="Book Antiqua" w:eastAsia="Book Antiqua"/>
          <w:color w:val="424242"/>
          <w:sz w:val="24"/>
          <w:szCs w:val="24"/>
          <w:u w:color="424242"/>
        </w:rPr>
      </w:pPr>
    </w:p>
    <w:p>
      <w:pPr>
        <w:pStyle w:val="Body A"/>
      </w:pPr>
      <w:r>
        <w:rPr>
          <w:rFonts w:ascii="Book Antiqua" w:cs="Book Antiqua" w:hAnsi="Book Antiqua" w:eastAsia="Book Antiqua"/>
          <w:color w:val="424242"/>
          <w:u w:color="42424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39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1">
      <w:start w:val="1"/>
      <w:numFmt w:val="upperLetter"/>
      <w:suff w:val="tab"/>
      <w:lvlText w:val="%2."/>
      <w:lvlJc w:val="left"/>
      <w:pPr>
        <w:ind w:left="75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2">
      <w:start w:val="1"/>
      <w:numFmt w:val="decimal"/>
      <w:suff w:val="tab"/>
      <w:lvlText w:val="%3."/>
      <w:lvlJc w:val="left"/>
      <w:pPr>
        <w:ind w:left="111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3">
      <w:start w:val="1"/>
      <w:numFmt w:val="lowerLetter"/>
      <w:suff w:val="tab"/>
      <w:lvlText w:val="%4)"/>
      <w:lvlJc w:val="left"/>
      <w:pPr>
        <w:ind w:left="147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4">
      <w:start w:val="1"/>
      <w:numFmt w:val="decimal"/>
      <w:suff w:val="tab"/>
      <w:lvlText w:val="(%5)"/>
      <w:lvlJc w:val="left"/>
      <w:pPr>
        <w:ind w:left="183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5">
      <w:start w:val="1"/>
      <w:numFmt w:val="lowerLetter"/>
      <w:suff w:val="tab"/>
      <w:lvlText w:val="(%6)"/>
      <w:lvlJc w:val="left"/>
      <w:pPr>
        <w:ind w:left="219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6">
      <w:start w:val="1"/>
      <w:numFmt w:val="lowerRoman"/>
      <w:suff w:val="tab"/>
      <w:lvlText w:val="%7)"/>
      <w:lvlJc w:val="left"/>
      <w:pPr>
        <w:ind w:left="255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7">
      <w:start w:val="1"/>
      <w:numFmt w:val="decimal"/>
      <w:suff w:val="tab"/>
      <w:lvlText w:val="(%8)"/>
      <w:lvlJc w:val="left"/>
      <w:pPr>
        <w:ind w:left="291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lvl w:ilvl="8">
      <w:start w:val="1"/>
      <w:numFmt w:val="lowerLetter"/>
      <w:suff w:val="tab"/>
      <w:lvlText w:val="(%9)"/>
      <w:lvlJc w:val="left"/>
      <w:pPr>
        <w:ind w:left="3273" w:hanging="393"/>
      </w:pPr>
      <w:rPr>
        <w:rFonts w:ascii="Book Antiqua" w:cs="Book Antiqua" w:hAnsi="Book Antiqua" w:eastAsia="Book Antiqua"/>
        <w:b w:val="0"/>
        <w:bCs w:val="0"/>
        <w:i w:val="0"/>
        <w:iCs w:val="0"/>
        <w:caps w:val="0"/>
        <w:smallCaps w:val="0"/>
        <w:strike w:val="0"/>
        <w:dstrike w:val="0"/>
        <w:outline w:val="0"/>
        <w:emboss w:val="0"/>
        <w:imprint w:val="0"/>
        <w:color w:val="42424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Heading">
    <w:name w:val="Heading"/>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Heading 2">
    <w:name w:val="Heading 2"/>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